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D5E8" w14:textId="77777777" w:rsidR="00EF7971" w:rsidRDefault="00EF7971">
      <w:pPr>
        <w:tabs>
          <w:tab w:val="left" w:pos="7315"/>
        </w:tabs>
        <w:rPr>
          <w:rStyle w:val="UnitHeading"/>
          <w:b/>
        </w:rPr>
      </w:pPr>
      <w:r>
        <w:rPr>
          <w:rStyle w:val="UnitHeading"/>
          <w:b/>
        </w:rPr>
        <w:t>FOR IMMEDIATE RELEASE</w:t>
      </w:r>
    </w:p>
    <w:p w14:paraId="20431018" w14:textId="06386252" w:rsidR="00EF7971" w:rsidRDefault="002E5A82">
      <w:pPr>
        <w:tabs>
          <w:tab w:val="left" w:pos="7315"/>
        </w:tabs>
        <w:rPr>
          <w:rStyle w:val="UnitHeading"/>
          <w:b/>
        </w:rPr>
      </w:pPr>
      <w:r>
        <w:rPr>
          <w:rStyle w:val="UnitHeading"/>
          <w:b/>
        </w:rPr>
        <w:t>JANUARY 29</w:t>
      </w:r>
      <w:r w:rsidR="00AA7266">
        <w:rPr>
          <w:rStyle w:val="UnitHeading"/>
          <w:b/>
        </w:rPr>
        <w:t>, 2018</w:t>
      </w:r>
    </w:p>
    <w:p w14:paraId="47CD2C9B" w14:textId="77777777" w:rsidR="00EF7971" w:rsidRDefault="00EF7971">
      <w:pPr>
        <w:tabs>
          <w:tab w:val="left" w:pos="7315"/>
        </w:tabs>
        <w:rPr>
          <w:rStyle w:val="UnitHeading"/>
          <w:b/>
        </w:rPr>
      </w:pPr>
    </w:p>
    <w:p w14:paraId="2534FF84" w14:textId="77777777" w:rsidR="006E0B14" w:rsidRDefault="00EF7971">
      <w:pPr>
        <w:tabs>
          <w:tab w:val="left" w:pos="7315"/>
        </w:tabs>
        <w:rPr>
          <w:rStyle w:val="UnitHeading"/>
        </w:rPr>
      </w:pPr>
      <w:r>
        <w:rPr>
          <w:rStyle w:val="UnitHeading"/>
          <w:b/>
        </w:rPr>
        <w:t>Contact: Cecilia Luna</w:t>
      </w:r>
      <w:r w:rsidR="006E0B14">
        <w:rPr>
          <w:rStyle w:val="UnitHeading"/>
        </w:rPr>
        <w:tab/>
      </w:r>
      <w:r w:rsidR="00D22C60">
        <w:rPr>
          <w:rStyle w:val="UnitHeading"/>
        </w:rPr>
        <w:t>280 Fletcher Drive</w:t>
      </w:r>
    </w:p>
    <w:p w14:paraId="7D3B302F" w14:textId="77777777" w:rsidR="006E0B14" w:rsidRDefault="00353F00">
      <w:pPr>
        <w:tabs>
          <w:tab w:val="left" w:pos="7315"/>
        </w:tabs>
        <w:rPr>
          <w:rStyle w:val="UnitHeading"/>
        </w:rPr>
      </w:pPr>
      <w:r>
        <w:rPr>
          <w:rStyle w:val="UnitHeading"/>
        </w:rPr>
        <w:t>Marketing</w:t>
      </w:r>
      <w:r w:rsidRPr="00353F00">
        <w:rPr>
          <w:rStyle w:val="UnitHeading"/>
        </w:rPr>
        <w:t xml:space="preserve"> </w:t>
      </w:r>
      <w:r>
        <w:rPr>
          <w:rStyle w:val="UnitHeading"/>
        </w:rPr>
        <w:t>&amp; Communications</w:t>
      </w:r>
      <w:r w:rsidR="00EF7971">
        <w:rPr>
          <w:rStyle w:val="UnitHeading"/>
        </w:rPr>
        <w:t xml:space="preserve"> Coordinator</w:t>
      </w:r>
      <w:r w:rsidR="006E0B14">
        <w:rPr>
          <w:rStyle w:val="UnitHeading"/>
        </w:rPr>
        <w:tab/>
        <w:t xml:space="preserve">PO Box </w:t>
      </w:r>
      <w:r w:rsidR="00D22C60">
        <w:rPr>
          <w:rStyle w:val="UnitHeading"/>
        </w:rPr>
        <w:t>117500</w:t>
      </w:r>
    </w:p>
    <w:p w14:paraId="62B474FB" w14:textId="77777777" w:rsidR="006E0B14" w:rsidRDefault="00353F00">
      <w:pPr>
        <w:tabs>
          <w:tab w:val="left" w:pos="7315"/>
        </w:tabs>
        <w:rPr>
          <w:rStyle w:val="UnitHeading"/>
        </w:rPr>
      </w:pPr>
      <w:r>
        <w:rPr>
          <w:rStyle w:val="UnitHeading"/>
        </w:rPr>
        <w:t>352-273-4551 | 352-273-2844 fax</w:t>
      </w:r>
      <w:r w:rsidR="006E0B14">
        <w:rPr>
          <w:rStyle w:val="UnitHeading"/>
        </w:rPr>
        <w:tab/>
        <w:t>Gainesville, FL 32611-</w:t>
      </w:r>
      <w:r w:rsidR="00D22C60">
        <w:rPr>
          <w:rStyle w:val="UnitHeading"/>
        </w:rPr>
        <w:t>75</w:t>
      </w:r>
      <w:r w:rsidR="006E0B14">
        <w:rPr>
          <w:rStyle w:val="UnitHeading"/>
        </w:rPr>
        <w:t>00</w:t>
      </w:r>
    </w:p>
    <w:p w14:paraId="3FF8AF67" w14:textId="77777777" w:rsidR="006E0B14" w:rsidRDefault="00353F00">
      <w:pPr>
        <w:tabs>
          <w:tab w:val="left" w:pos="7315"/>
        </w:tabs>
        <w:rPr>
          <w:rStyle w:val="UnitHeading"/>
        </w:rPr>
      </w:pPr>
      <w:r>
        <w:rPr>
          <w:rStyle w:val="UnitHeading"/>
        </w:rPr>
        <w:t>marketing@shcc.ufl.edu</w:t>
      </w:r>
      <w:r w:rsidR="006E0B14">
        <w:rPr>
          <w:rStyle w:val="UnitHeading"/>
        </w:rPr>
        <w:tab/>
        <w:t>352-</w:t>
      </w:r>
      <w:r w:rsidR="00D22C60">
        <w:rPr>
          <w:rStyle w:val="UnitHeading"/>
        </w:rPr>
        <w:t>392</w:t>
      </w:r>
      <w:r w:rsidR="006E0B14">
        <w:rPr>
          <w:rStyle w:val="UnitHeading"/>
        </w:rPr>
        <w:t>-</w:t>
      </w:r>
      <w:r w:rsidR="00D22C60">
        <w:rPr>
          <w:rStyle w:val="UnitHeading"/>
        </w:rPr>
        <w:t>1161</w:t>
      </w:r>
    </w:p>
    <w:p w14:paraId="426DE3AD" w14:textId="77777777" w:rsidR="006E0B14" w:rsidRDefault="006E0B14">
      <w:pPr>
        <w:tabs>
          <w:tab w:val="left" w:pos="7315"/>
        </w:tabs>
        <w:rPr>
          <w:rStyle w:val="UnitHeading"/>
        </w:rPr>
      </w:pPr>
      <w:r>
        <w:rPr>
          <w:rStyle w:val="UnitHeading"/>
        </w:rPr>
        <w:tab/>
      </w:r>
      <w:r w:rsidR="00D22C60">
        <w:rPr>
          <w:rStyle w:val="UnitHeading"/>
        </w:rPr>
        <w:t>shcc.ufl.edu</w:t>
      </w:r>
    </w:p>
    <w:p w14:paraId="0CC434D9" w14:textId="77777777" w:rsidR="006E0B14" w:rsidRDefault="006E0B14">
      <w:pPr>
        <w:tabs>
          <w:tab w:val="left" w:pos="7315"/>
        </w:tabs>
        <w:rPr>
          <w:rStyle w:val="UnitHeading"/>
        </w:rPr>
      </w:pPr>
    </w:p>
    <w:p w14:paraId="5E2C29DE" w14:textId="05FFC64D" w:rsidR="006E0B14" w:rsidRDefault="000D2C69" w:rsidP="00EF7971">
      <w:pPr>
        <w:jc w:val="center"/>
        <w:rPr>
          <w:b/>
          <w:sz w:val="24"/>
        </w:rPr>
      </w:pPr>
      <w:r>
        <w:rPr>
          <w:b/>
          <w:sz w:val="24"/>
        </w:rPr>
        <w:t>UF Student Health</w:t>
      </w:r>
      <w:r w:rsidR="00A77138">
        <w:rPr>
          <w:b/>
          <w:sz w:val="24"/>
        </w:rPr>
        <w:t xml:space="preserve"> to </w:t>
      </w:r>
      <w:r w:rsidR="00D71116">
        <w:rPr>
          <w:b/>
          <w:sz w:val="24"/>
        </w:rPr>
        <w:t>Dispense Free Menstrual Products</w:t>
      </w:r>
      <w:r w:rsidR="0004457C">
        <w:rPr>
          <w:b/>
          <w:sz w:val="24"/>
        </w:rPr>
        <w:t xml:space="preserve"> in Main Facility</w:t>
      </w:r>
    </w:p>
    <w:p w14:paraId="4979ECA4" w14:textId="0A335F15" w:rsidR="000D2C69" w:rsidRPr="000D2C69" w:rsidRDefault="00D71116" w:rsidP="00EF7971">
      <w:pPr>
        <w:jc w:val="center"/>
        <w:rPr>
          <w:b/>
          <w:sz w:val="21"/>
          <w:szCs w:val="21"/>
        </w:rPr>
      </w:pPr>
      <w:r>
        <w:rPr>
          <w:b/>
          <w:sz w:val="21"/>
          <w:szCs w:val="21"/>
        </w:rPr>
        <w:t xml:space="preserve">Dispensers will contain </w:t>
      </w:r>
      <w:r w:rsidR="0004457C">
        <w:rPr>
          <w:b/>
          <w:sz w:val="21"/>
          <w:szCs w:val="21"/>
        </w:rPr>
        <w:t>tampons and pads beginning Spring 2018</w:t>
      </w:r>
    </w:p>
    <w:p w14:paraId="5F4F1CF6" w14:textId="77777777" w:rsidR="001626A1" w:rsidRDefault="001626A1" w:rsidP="001626A1">
      <w:pPr>
        <w:rPr>
          <w:b/>
          <w:sz w:val="24"/>
        </w:rPr>
      </w:pPr>
    </w:p>
    <w:p w14:paraId="279CC3D0" w14:textId="22DD921E" w:rsidR="007C504C" w:rsidRDefault="00696F33" w:rsidP="008C6A0B">
      <w:pPr>
        <w:ind w:firstLine="720"/>
        <w:rPr>
          <w:sz w:val="22"/>
          <w:szCs w:val="22"/>
        </w:rPr>
      </w:pPr>
      <w:r w:rsidRPr="00696F33">
        <w:rPr>
          <w:sz w:val="22"/>
          <w:szCs w:val="22"/>
        </w:rPr>
        <w:t xml:space="preserve">GAINESVILLE, Fla. — </w:t>
      </w:r>
      <w:r w:rsidR="001626A1" w:rsidRPr="00EF7971">
        <w:rPr>
          <w:sz w:val="22"/>
          <w:szCs w:val="22"/>
        </w:rPr>
        <w:t>The University of Florida Student Health Care Center</w:t>
      </w:r>
      <w:r w:rsidR="00DE4E67" w:rsidRPr="00EF7971">
        <w:rPr>
          <w:sz w:val="22"/>
          <w:szCs w:val="22"/>
        </w:rPr>
        <w:t xml:space="preserve"> (SHCC)</w:t>
      </w:r>
      <w:r w:rsidR="00D53231">
        <w:rPr>
          <w:sz w:val="22"/>
          <w:szCs w:val="22"/>
        </w:rPr>
        <w:t xml:space="preserve"> recently installed</w:t>
      </w:r>
      <w:r w:rsidR="0004457C">
        <w:rPr>
          <w:sz w:val="22"/>
          <w:szCs w:val="22"/>
        </w:rPr>
        <w:t xml:space="preserve"> menstrual product dispensers in its main facility </w:t>
      </w:r>
      <w:r w:rsidR="00A77138">
        <w:rPr>
          <w:sz w:val="22"/>
          <w:szCs w:val="22"/>
        </w:rPr>
        <w:t xml:space="preserve">for use beginning January 2018. The dispensers </w:t>
      </w:r>
      <w:r w:rsidR="00A718A9">
        <w:rPr>
          <w:sz w:val="22"/>
          <w:szCs w:val="22"/>
        </w:rPr>
        <w:t xml:space="preserve">will deliver tampons and pads at </w:t>
      </w:r>
      <w:r w:rsidR="00377364">
        <w:rPr>
          <w:sz w:val="22"/>
          <w:szCs w:val="22"/>
        </w:rPr>
        <w:t xml:space="preserve">a dispensing hub, located in the </w:t>
      </w:r>
      <w:r w:rsidR="006D325D">
        <w:rPr>
          <w:sz w:val="22"/>
          <w:szCs w:val="22"/>
        </w:rPr>
        <w:t>first-floor</w:t>
      </w:r>
      <w:r w:rsidR="00377364">
        <w:rPr>
          <w:sz w:val="22"/>
          <w:szCs w:val="22"/>
        </w:rPr>
        <w:t xml:space="preserve"> lobby of the SHCC main building, at no cost to the student. Students experiencing an </w:t>
      </w:r>
      <w:r w:rsidR="006D325D">
        <w:rPr>
          <w:sz w:val="22"/>
          <w:szCs w:val="22"/>
        </w:rPr>
        <w:t xml:space="preserve">unexpected period on campus </w:t>
      </w:r>
      <w:r w:rsidR="008C6A0B">
        <w:rPr>
          <w:sz w:val="22"/>
          <w:szCs w:val="22"/>
        </w:rPr>
        <w:t xml:space="preserve">are encouraged to visit the dispensers for products that meet their specific needs. </w:t>
      </w:r>
    </w:p>
    <w:p w14:paraId="5115E471" w14:textId="13D627F6" w:rsidR="007C504C" w:rsidRDefault="008C6A0B" w:rsidP="001626A1">
      <w:pPr>
        <w:pBdr>
          <w:bottom w:val="single" w:sz="12" w:space="1" w:color="auto"/>
        </w:pBdr>
        <w:rPr>
          <w:sz w:val="22"/>
          <w:szCs w:val="22"/>
        </w:rPr>
      </w:pPr>
      <w:r>
        <w:rPr>
          <w:sz w:val="22"/>
          <w:szCs w:val="22"/>
        </w:rPr>
        <w:tab/>
      </w:r>
      <w:r w:rsidR="004E142B">
        <w:rPr>
          <w:sz w:val="22"/>
          <w:szCs w:val="22"/>
        </w:rPr>
        <w:t>The menstrual produ</w:t>
      </w:r>
      <w:r w:rsidR="00144A0E">
        <w:rPr>
          <w:sz w:val="22"/>
          <w:szCs w:val="22"/>
        </w:rPr>
        <w:t xml:space="preserve">ct dispensers were installed </w:t>
      </w:r>
      <w:r w:rsidR="00AD6495">
        <w:rPr>
          <w:sz w:val="22"/>
          <w:szCs w:val="22"/>
        </w:rPr>
        <w:t xml:space="preserve">in conjunction with </w:t>
      </w:r>
      <w:r w:rsidR="004E142B">
        <w:rPr>
          <w:sz w:val="22"/>
          <w:szCs w:val="22"/>
        </w:rPr>
        <w:t>renovations on the first-floor lobby of SHCC. These renovations include a re-vamping of existing dispensers, previously limited to only free condom</w:t>
      </w:r>
      <w:r w:rsidR="00AD6495">
        <w:rPr>
          <w:sz w:val="22"/>
          <w:szCs w:val="22"/>
        </w:rPr>
        <w:t xml:space="preserve">s. </w:t>
      </w:r>
      <w:r w:rsidR="00CA5040">
        <w:rPr>
          <w:sz w:val="22"/>
          <w:szCs w:val="22"/>
        </w:rPr>
        <w:t>Now, stude</w:t>
      </w:r>
      <w:r w:rsidR="006630DB">
        <w:rPr>
          <w:sz w:val="22"/>
          <w:szCs w:val="22"/>
        </w:rPr>
        <w:t xml:space="preserve">nts will be able to access free condoms alongside free pads and tampons. </w:t>
      </w:r>
    </w:p>
    <w:p w14:paraId="293B5DB8" w14:textId="05ABF8AC" w:rsidR="00696F33" w:rsidRDefault="004F4B73" w:rsidP="001626A1">
      <w:pPr>
        <w:pBdr>
          <w:bottom w:val="single" w:sz="12" w:space="1" w:color="auto"/>
        </w:pBdr>
        <w:rPr>
          <w:sz w:val="22"/>
          <w:szCs w:val="22"/>
        </w:rPr>
      </w:pPr>
      <w:r>
        <w:rPr>
          <w:sz w:val="22"/>
          <w:szCs w:val="22"/>
        </w:rPr>
        <w:tab/>
        <w:t>Previously, s</w:t>
      </w:r>
      <w:r w:rsidR="00EB0E60">
        <w:rPr>
          <w:sz w:val="22"/>
          <w:szCs w:val="22"/>
        </w:rPr>
        <w:t>tudents experiencing an unexpecte</w:t>
      </w:r>
      <w:r w:rsidR="008E5DC4">
        <w:rPr>
          <w:sz w:val="22"/>
          <w:szCs w:val="22"/>
        </w:rPr>
        <w:t>d period on campus we</w:t>
      </w:r>
      <w:r w:rsidR="00EB0E60">
        <w:rPr>
          <w:sz w:val="22"/>
          <w:szCs w:val="22"/>
        </w:rPr>
        <w:t xml:space="preserve">re susceptible to missed classes, anxiety as a result of uncomfortable conditions and increased expenses when forced to locate relief on or off campus for purchase. </w:t>
      </w:r>
    </w:p>
    <w:p w14:paraId="7DE9D22F" w14:textId="36FB558F" w:rsidR="00696F33" w:rsidRDefault="00AA7266" w:rsidP="00696F33">
      <w:pPr>
        <w:pBdr>
          <w:bottom w:val="single" w:sz="12" w:space="1" w:color="auto"/>
        </w:pBdr>
        <w:ind w:firstLine="720"/>
        <w:rPr>
          <w:sz w:val="22"/>
          <w:szCs w:val="22"/>
        </w:rPr>
      </w:pPr>
      <w:r w:rsidRPr="00AA7266">
        <w:rPr>
          <w:sz w:val="22"/>
          <w:szCs w:val="22"/>
        </w:rPr>
        <w:t xml:space="preserve"> </w:t>
      </w:r>
      <w:r w:rsidR="00696F33" w:rsidRPr="00AA7266">
        <w:rPr>
          <w:sz w:val="22"/>
          <w:szCs w:val="22"/>
        </w:rPr>
        <w:t>“Students have raised concern over not having free menstrual products on campus and we want them to know that we hear them,” said Guy Nicolette, Director</w:t>
      </w:r>
      <w:r w:rsidR="00AB50B4" w:rsidRPr="00AA7266">
        <w:rPr>
          <w:sz w:val="22"/>
          <w:szCs w:val="22"/>
        </w:rPr>
        <w:t xml:space="preserve"> of SHCC</w:t>
      </w:r>
      <w:r w:rsidR="00696F33" w:rsidRPr="00AA7266">
        <w:rPr>
          <w:sz w:val="22"/>
          <w:szCs w:val="22"/>
        </w:rPr>
        <w:t>. “Ultimately, we are here for the students and their health needs.”</w:t>
      </w:r>
      <w:r w:rsidR="00696F33">
        <w:rPr>
          <w:sz w:val="22"/>
          <w:szCs w:val="22"/>
        </w:rPr>
        <w:t xml:space="preserve"> </w:t>
      </w:r>
    </w:p>
    <w:p w14:paraId="1EAA805E" w14:textId="77777777" w:rsidR="00696F33" w:rsidRDefault="00696F33" w:rsidP="001626A1">
      <w:pPr>
        <w:pBdr>
          <w:bottom w:val="single" w:sz="12" w:space="1" w:color="auto"/>
        </w:pBdr>
        <w:rPr>
          <w:sz w:val="22"/>
          <w:szCs w:val="22"/>
        </w:rPr>
      </w:pPr>
      <w:bookmarkStart w:id="0" w:name="_GoBack"/>
      <w:bookmarkEnd w:id="0"/>
    </w:p>
    <w:p w14:paraId="521F4D4F" w14:textId="77777777" w:rsidR="00B72E34" w:rsidRDefault="00EF7971" w:rsidP="00EF7971">
      <w:pPr>
        <w:jc w:val="center"/>
        <w:rPr>
          <w:sz w:val="22"/>
          <w:szCs w:val="22"/>
        </w:rPr>
      </w:pPr>
      <w:r>
        <w:rPr>
          <w:sz w:val="22"/>
          <w:szCs w:val="22"/>
        </w:rPr>
        <w:t>###</w:t>
      </w:r>
    </w:p>
    <w:p w14:paraId="15E5B06F" w14:textId="3F821E14" w:rsidR="00EF7971" w:rsidRPr="00EF7971" w:rsidRDefault="00EF7971" w:rsidP="00EF7971">
      <w:pPr>
        <w:rPr>
          <w:i/>
          <w:szCs w:val="20"/>
        </w:rPr>
      </w:pPr>
      <w:r w:rsidRPr="00EF7971">
        <w:rPr>
          <w:i/>
          <w:szCs w:val="20"/>
        </w:rPr>
        <w:t>The UF Student Health Care Center</w:t>
      </w:r>
      <w:r w:rsidR="003F75A0">
        <w:rPr>
          <w:i/>
          <w:szCs w:val="20"/>
        </w:rPr>
        <w:t xml:space="preserve"> (SHCC) </w:t>
      </w:r>
      <w:r w:rsidRPr="00EF7971">
        <w:rPr>
          <w:i/>
          <w:szCs w:val="20"/>
        </w:rPr>
        <w:t xml:space="preserve">provides services on campus to students seeking support for a variety of medical issues.  Services include: Primary care, Women’s Health, Sports Medicine, Nutrition Services, Psychiatry and Immunization/Travel Clinics. </w:t>
      </w:r>
      <w:r w:rsidR="003F75A0">
        <w:rPr>
          <w:i/>
          <w:szCs w:val="20"/>
        </w:rPr>
        <w:t xml:space="preserve">The SHCC is located at 280 Fletcher Drive, along with an in-house pharmacy and laboratory for prescriptions and testing services. </w:t>
      </w:r>
      <w:r w:rsidRPr="00EF7971">
        <w:rPr>
          <w:i/>
          <w:szCs w:val="20"/>
        </w:rPr>
        <w:t>The UF Student Health Care Center is dedicated to helping every student achieve optimal health in the pursuit of personal and academic success. All activities and programs of the SHCC operate to assure a nonjudgmental environment and sensitivity to individuals with disabilities and those representing diverse cultural, racial, religious, gender or sexual orientation groups.</w:t>
      </w:r>
      <w:r w:rsidR="003F75A0">
        <w:rPr>
          <w:i/>
          <w:szCs w:val="20"/>
        </w:rPr>
        <w:t xml:space="preserve"> For more information about services and resources, visit </w:t>
      </w:r>
      <w:hyperlink r:id="rId6" w:history="1">
        <w:r w:rsidR="003F75A0" w:rsidRPr="003F75A0">
          <w:rPr>
            <w:rStyle w:val="Hyperlink"/>
            <w:i/>
            <w:szCs w:val="20"/>
          </w:rPr>
          <w:t>shcc.ufl.edu</w:t>
        </w:r>
      </w:hyperlink>
      <w:r w:rsidR="003F75A0">
        <w:rPr>
          <w:i/>
          <w:szCs w:val="20"/>
        </w:rPr>
        <w:t xml:space="preserve">. </w:t>
      </w:r>
    </w:p>
    <w:sectPr w:rsidR="00EF7971" w:rsidRPr="00EF7971" w:rsidSect="000D2C69">
      <w:headerReference w:type="first" r:id="rId7"/>
      <w:footerReference w:type="first" r:id="rId8"/>
      <w:pgSz w:w="12240" w:h="15840" w:code="1"/>
      <w:pgMar w:top="720" w:right="720" w:bottom="720" w:left="720" w:header="1627" w:footer="3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EBB3" w14:textId="77777777" w:rsidR="009D6C64" w:rsidRDefault="009D6C64">
      <w:r>
        <w:separator/>
      </w:r>
    </w:p>
  </w:endnote>
  <w:endnote w:type="continuationSeparator" w:id="0">
    <w:p w14:paraId="23602D2D" w14:textId="77777777" w:rsidR="009D6C64" w:rsidRDefault="009D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61A8A" w14:textId="77777777" w:rsidR="006E0B14" w:rsidRDefault="006E0B14">
    <w:pPr>
      <w:pStyle w:val="ThemeLine"/>
    </w:pPr>
    <w:r>
      <w:t>The Foundation for The Gator Nation</w:t>
    </w:r>
  </w:p>
  <w:p w14:paraId="40851279" w14:textId="77777777" w:rsidR="006E0B14" w:rsidRDefault="006E0B14">
    <w:pPr>
      <w:pStyle w:val="Footer"/>
    </w:pPr>
    <w:r>
      <w:t>An Equal Opportunity Institution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2759F" w14:textId="77777777" w:rsidR="009D6C64" w:rsidRDefault="009D6C64">
      <w:r>
        <w:separator/>
      </w:r>
    </w:p>
  </w:footnote>
  <w:footnote w:type="continuationSeparator" w:id="0">
    <w:p w14:paraId="7257EA8C" w14:textId="77777777" w:rsidR="009D6C64" w:rsidRDefault="009D6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05F7" w14:textId="77777777" w:rsidR="006E0B14" w:rsidRDefault="00EF7971">
    <w:pPr>
      <w:pStyle w:val="Header"/>
    </w:pPr>
    <w:r>
      <w:rPr>
        <w:noProof/>
      </w:rPr>
      <w:drawing>
        <wp:inline distT="0" distB="0" distL="0" distR="0" wp14:anchorId="5CCCD725" wp14:editId="396687D9">
          <wp:extent cx="4491673" cy="3822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StudentHealthLogoBLUE.png"/>
                  <pic:cNvPicPr/>
                </pic:nvPicPr>
                <pic:blipFill>
                  <a:blip r:embed="rId1">
                    <a:extLst>
                      <a:ext uri="{28A0092B-C50C-407E-A947-70E740481C1C}">
                        <a14:useLocalDpi xmlns:a14="http://schemas.microsoft.com/office/drawing/2010/main" val="0"/>
                      </a:ext>
                    </a:extLst>
                  </a:blip>
                  <a:stretch>
                    <a:fillRect/>
                  </a:stretch>
                </pic:blipFill>
                <pic:spPr>
                  <a:xfrm>
                    <a:off x="0" y="0"/>
                    <a:ext cx="4507900" cy="3836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60"/>
    <w:rsid w:val="0004457C"/>
    <w:rsid w:val="000A400E"/>
    <w:rsid w:val="000D2C69"/>
    <w:rsid w:val="00104104"/>
    <w:rsid w:val="00144A0E"/>
    <w:rsid w:val="001626A1"/>
    <w:rsid w:val="00205386"/>
    <w:rsid w:val="0029456C"/>
    <w:rsid w:val="002E5A82"/>
    <w:rsid w:val="00353F00"/>
    <w:rsid w:val="00377364"/>
    <w:rsid w:val="003D3B64"/>
    <w:rsid w:val="003F75A0"/>
    <w:rsid w:val="004C0397"/>
    <w:rsid w:val="004E142B"/>
    <w:rsid w:val="004F4B73"/>
    <w:rsid w:val="00500B6F"/>
    <w:rsid w:val="005071BA"/>
    <w:rsid w:val="005949A0"/>
    <w:rsid w:val="006630DB"/>
    <w:rsid w:val="00674DA4"/>
    <w:rsid w:val="00696F33"/>
    <w:rsid w:val="006C7A03"/>
    <w:rsid w:val="006D325D"/>
    <w:rsid w:val="006E0B14"/>
    <w:rsid w:val="006E109D"/>
    <w:rsid w:val="00702BBE"/>
    <w:rsid w:val="007B5FE8"/>
    <w:rsid w:val="007C504C"/>
    <w:rsid w:val="008048E6"/>
    <w:rsid w:val="00890AE4"/>
    <w:rsid w:val="00893D30"/>
    <w:rsid w:val="008A1792"/>
    <w:rsid w:val="008C6A0B"/>
    <w:rsid w:val="008E5DC4"/>
    <w:rsid w:val="00912C84"/>
    <w:rsid w:val="00934870"/>
    <w:rsid w:val="00993567"/>
    <w:rsid w:val="009C016E"/>
    <w:rsid w:val="009D6C64"/>
    <w:rsid w:val="009F63C2"/>
    <w:rsid w:val="00A12A03"/>
    <w:rsid w:val="00A172E6"/>
    <w:rsid w:val="00A718A9"/>
    <w:rsid w:val="00A77138"/>
    <w:rsid w:val="00AA7266"/>
    <w:rsid w:val="00AB50B4"/>
    <w:rsid w:val="00AB5C1D"/>
    <w:rsid w:val="00AD6495"/>
    <w:rsid w:val="00B23040"/>
    <w:rsid w:val="00B36C07"/>
    <w:rsid w:val="00B72E34"/>
    <w:rsid w:val="00B8216F"/>
    <w:rsid w:val="00BE58DB"/>
    <w:rsid w:val="00CA5040"/>
    <w:rsid w:val="00D22C60"/>
    <w:rsid w:val="00D32F4D"/>
    <w:rsid w:val="00D53231"/>
    <w:rsid w:val="00D62810"/>
    <w:rsid w:val="00D71116"/>
    <w:rsid w:val="00DA28AB"/>
    <w:rsid w:val="00DE2803"/>
    <w:rsid w:val="00DE4E67"/>
    <w:rsid w:val="00E32556"/>
    <w:rsid w:val="00EB0967"/>
    <w:rsid w:val="00EB0E60"/>
    <w:rsid w:val="00EC02A5"/>
    <w:rsid w:val="00EF7971"/>
    <w:rsid w:val="00F24CB8"/>
    <w:rsid w:val="00F76A3A"/>
    <w:rsid w:val="00FC7B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66E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18"/>
    </w:rPr>
  </w:style>
  <w:style w:type="paragraph" w:styleId="Footer">
    <w:name w:val="footer"/>
    <w:basedOn w:val="Normal"/>
    <w:semiHidden/>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rPr>
      <w:color w:val="0021A5"/>
    </w:r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uiPriority w:val="99"/>
    <w:semiHidden/>
    <w:unhideWhenUsed/>
    <w:rsid w:val="00353F00"/>
    <w:rPr>
      <w:rFonts w:ascii="Segoe UI" w:hAnsi="Segoe UI" w:cs="Segoe UI"/>
      <w:sz w:val="18"/>
      <w:szCs w:val="18"/>
    </w:rPr>
  </w:style>
  <w:style w:type="character" w:customStyle="1" w:styleId="BalloonTextChar">
    <w:name w:val="Balloon Text Char"/>
    <w:link w:val="BalloonText"/>
    <w:uiPriority w:val="99"/>
    <w:semiHidden/>
    <w:rsid w:val="00353F00"/>
    <w:rPr>
      <w:rFonts w:ascii="Segoe UI" w:hAnsi="Segoe UI" w:cs="Segoe UI"/>
      <w:sz w:val="18"/>
      <w:szCs w:val="18"/>
    </w:rPr>
  </w:style>
  <w:style w:type="character" w:styleId="Hyperlink">
    <w:name w:val="Hyperlink"/>
    <w:basedOn w:val="DefaultParagraphFont"/>
    <w:uiPriority w:val="99"/>
    <w:unhideWhenUsed/>
    <w:rsid w:val="003F75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7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hcc.ufl.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2500</CharactersWithSpaces>
  <SharedDoc>false</SharedDoc>
  <HLinks>
    <vt:vector size="6" baseType="variant">
      <vt:variant>
        <vt:i4>196692</vt:i4>
      </vt:variant>
      <vt:variant>
        <vt:i4>-1</vt:i4>
      </vt:variant>
      <vt:variant>
        <vt:i4>2049</vt:i4>
      </vt:variant>
      <vt:variant>
        <vt:i4>1</vt:i4>
      </vt:variant>
      <vt:variant>
        <vt:lpwstr>UF Signature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subject/>
  <dc:creator>ben.simons</dc:creator>
  <cp:keywords/>
  <dc:description/>
  <cp:lastModifiedBy>Microsoft Office User</cp:lastModifiedBy>
  <cp:revision>3</cp:revision>
  <cp:lastPrinted>2017-08-30T14:40:00Z</cp:lastPrinted>
  <dcterms:created xsi:type="dcterms:W3CDTF">2018-01-19T14:35:00Z</dcterms:created>
  <dcterms:modified xsi:type="dcterms:W3CDTF">2018-01-29T13:32:00Z</dcterms:modified>
</cp:coreProperties>
</file>